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F7C2" w14:textId="77777777" w:rsidR="00E6735A" w:rsidRPr="007C08B5" w:rsidRDefault="00B54272" w:rsidP="00B54272">
      <w:pPr>
        <w:pStyle w:val="NoSpacing"/>
        <w:rPr>
          <w:rFonts w:ascii="Garamond" w:hAnsi="Garamond"/>
          <w:b/>
        </w:rPr>
      </w:pPr>
      <w:r w:rsidRPr="007C08B5">
        <w:rPr>
          <w:rFonts w:ascii="Garamond" w:hAnsi="Garamond"/>
          <w:b/>
        </w:rPr>
        <w:t>Honors English 9: Escape Literature vs. Literature of Interpretation</w:t>
      </w:r>
    </w:p>
    <w:p w14:paraId="7EB8B95F" w14:textId="77777777" w:rsidR="00B54272" w:rsidRPr="00B54272" w:rsidRDefault="00B54272" w:rsidP="00B54272">
      <w:pPr>
        <w:pStyle w:val="NoSpacing"/>
        <w:rPr>
          <w:rFonts w:ascii="Garamond" w:hAnsi="Garamond"/>
          <w:b/>
          <w:sz w:val="20"/>
          <w:szCs w:val="20"/>
        </w:rPr>
      </w:pPr>
    </w:p>
    <w:p w14:paraId="0FAC60EF" w14:textId="49A90DD5" w:rsidR="00B54272" w:rsidRPr="007C08B5" w:rsidRDefault="00B54272" w:rsidP="00B54272">
      <w:pPr>
        <w:pStyle w:val="NoSpacing"/>
        <w:rPr>
          <w:rFonts w:ascii="Garamond" w:hAnsi="Garamond"/>
        </w:rPr>
      </w:pPr>
      <w:r w:rsidRPr="007C08B5">
        <w:rPr>
          <w:rFonts w:ascii="Garamond" w:hAnsi="Garamond"/>
        </w:rPr>
        <w:t>Directions: Once you have read Perrine’s discussion on the differences between Escape Literature vs. Literature of Interpretation</w:t>
      </w:r>
      <w:r w:rsidR="009E2F55">
        <w:rPr>
          <w:rFonts w:ascii="Garamond" w:hAnsi="Garamond"/>
        </w:rPr>
        <w:t xml:space="preserve"> </w:t>
      </w:r>
      <w:r w:rsidRPr="007C08B5">
        <w:rPr>
          <w:rFonts w:ascii="Garamond" w:hAnsi="Garamond"/>
        </w:rPr>
        <w:t xml:space="preserve">please </w:t>
      </w:r>
      <w:r w:rsidR="009E2F55">
        <w:rPr>
          <w:rFonts w:ascii="Garamond" w:hAnsi="Garamond"/>
        </w:rPr>
        <w:t>type</w:t>
      </w:r>
      <w:r w:rsidRPr="007C08B5">
        <w:rPr>
          <w:rFonts w:ascii="Garamond" w:hAnsi="Garamond"/>
        </w:rPr>
        <w:t xml:space="preserve"> complete sentences below to categorize these differences for you to learn and reference them later on.  Underneath, create another one that identifies the differences between Mature Readers and Immature Readers.</w:t>
      </w:r>
    </w:p>
    <w:p w14:paraId="630F6832" w14:textId="77777777" w:rsidR="00B54272" w:rsidRPr="007C08B5" w:rsidRDefault="00B54272" w:rsidP="00B54272">
      <w:pPr>
        <w:pStyle w:val="NoSpacing"/>
        <w:rPr>
          <w:rFonts w:ascii="Garamond" w:hAnsi="Garamond"/>
        </w:rPr>
      </w:pPr>
    </w:p>
    <w:p w14:paraId="611D28EB" w14:textId="77777777" w:rsidR="00B54272" w:rsidRDefault="00B54272" w:rsidP="00B54272">
      <w:pPr>
        <w:pStyle w:val="NoSpacing"/>
        <w:ind w:left="720"/>
        <w:rPr>
          <w:rFonts w:ascii="Garamond" w:hAnsi="Garamond"/>
          <w:u w:val="single"/>
        </w:rPr>
      </w:pPr>
      <w:r w:rsidRPr="00B54272">
        <w:rPr>
          <w:rFonts w:ascii="Garamond" w:hAnsi="Garamond"/>
          <w:u w:val="single"/>
        </w:rPr>
        <w:t>Escape Literature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54272">
        <w:rPr>
          <w:rFonts w:ascii="Garamond" w:hAnsi="Garamond"/>
          <w:u w:val="single"/>
        </w:rPr>
        <w:t>Literature of Interpretation</w:t>
      </w:r>
    </w:p>
    <w:p w14:paraId="36B7A8A5" w14:textId="77777777" w:rsidR="00B54272" w:rsidRDefault="00B54272" w:rsidP="00B54272">
      <w:pPr>
        <w:pStyle w:val="NoSpacing"/>
        <w:rPr>
          <w:rFonts w:ascii="Garamond" w:hAnsi="Garamond"/>
          <w:u w:val="single"/>
        </w:rPr>
      </w:pPr>
    </w:p>
    <w:p w14:paraId="3ECDA3A6" w14:textId="20D591E9" w:rsidR="00B54272" w:rsidRPr="003B0A7E" w:rsidRDefault="00740EDA" w:rsidP="00740EDA">
      <w:pPr>
        <w:pStyle w:val="NoSpacing"/>
        <w:rPr>
          <w:rFonts w:ascii="Garamond" w:hAnsi="Garamond"/>
          <w:sz w:val="18"/>
          <w:szCs w:val="18"/>
        </w:rPr>
      </w:pPr>
      <w:r w:rsidRPr="00740EDA">
        <w:rPr>
          <w:rFonts w:ascii="Garamond" w:hAnsi="Garamond"/>
          <w:sz w:val="18"/>
          <w:szCs w:val="18"/>
        </w:rPr>
        <w:t>1.</w:t>
      </w:r>
      <w:r>
        <w:rPr>
          <w:rFonts w:ascii="Garamond" w:hAnsi="Garamond"/>
          <w:sz w:val="18"/>
          <w:szCs w:val="18"/>
        </w:rPr>
        <w:t xml:space="preserve"> read</w:t>
      </w:r>
      <w:r w:rsidR="00224B32">
        <w:rPr>
          <w:rFonts w:ascii="Garamond" w:hAnsi="Garamond"/>
          <w:sz w:val="18"/>
          <w:szCs w:val="18"/>
        </w:rPr>
        <w:t xml:space="preserve"> for pure enjoyment</w:t>
      </w:r>
      <w:r w:rsidR="00B54272" w:rsidRPr="003B0A7E">
        <w:rPr>
          <w:rFonts w:ascii="Garamond" w:hAnsi="Garamond"/>
          <w:sz w:val="18"/>
          <w:szCs w:val="18"/>
        </w:rPr>
        <w:tab/>
      </w:r>
      <w:r w:rsidR="00B54272" w:rsidRPr="003B0A7E">
        <w:rPr>
          <w:rFonts w:ascii="Garamond" w:hAnsi="Garamond"/>
          <w:sz w:val="18"/>
          <w:szCs w:val="18"/>
        </w:rPr>
        <w:tab/>
      </w:r>
      <w:r w:rsidR="00B54272" w:rsidRPr="003B0A7E">
        <w:rPr>
          <w:rFonts w:ascii="Garamond" w:hAnsi="Garamond"/>
          <w:sz w:val="18"/>
          <w:szCs w:val="18"/>
        </w:rPr>
        <w:tab/>
      </w:r>
      <w:r w:rsidR="00B54272" w:rsidRPr="003B0A7E">
        <w:rPr>
          <w:rFonts w:ascii="Garamond" w:hAnsi="Garamond"/>
          <w:sz w:val="18"/>
          <w:szCs w:val="18"/>
        </w:rPr>
        <w:tab/>
        <w:t>1.</w:t>
      </w:r>
      <w:r w:rsidR="009E2F55" w:rsidRPr="003B0A7E">
        <w:rPr>
          <w:rFonts w:ascii="Garamond" w:hAnsi="Garamond"/>
          <w:sz w:val="18"/>
          <w:szCs w:val="18"/>
        </w:rPr>
        <w:t xml:space="preserve"> </w:t>
      </w:r>
      <w:r w:rsidR="003423F8">
        <w:rPr>
          <w:rFonts w:ascii="Garamond" w:hAnsi="Garamond"/>
          <w:sz w:val="18"/>
          <w:szCs w:val="18"/>
        </w:rPr>
        <w:t>Read for both enjoyment and understanding (analysis)</w:t>
      </w:r>
    </w:p>
    <w:p w14:paraId="720BEBBF" w14:textId="77777777" w:rsidR="00B54272" w:rsidRPr="003B0A7E" w:rsidRDefault="00B54272" w:rsidP="00B54272">
      <w:pPr>
        <w:pStyle w:val="NoSpacing"/>
        <w:rPr>
          <w:rFonts w:ascii="Garamond" w:hAnsi="Garamond"/>
          <w:sz w:val="18"/>
          <w:szCs w:val="18"/>
        </w:rPr>
      </w:pPr>
    </w:p>
    <w:p w14:paraId="4E5FF36D" w14:textId="77777777" w:rsidR="00B54272" w:rsidRPr="003B0A7E" w:rsidRDefault="00B54272" w:rsidP="00B54272">
      <w:pPr>
        <w:pStyle w:val="NoSpacing"/>
        <w:rPr>
          <w:rFonts w:ascii="Garamond" w:hAnsi="Garamond"/>
          <w:sz w:val="18"/>
          <w:szCs w:val="18"/>
        </w:rPr>
      </w:pPr>
    </w:p>
    <w:p w14:paraId="520A6BF2" w14:textId="36D1C1BC" w:rsidR="00B54272" w:rsidRPr="003B0A7E" w:rsidRDefault="00B54272" w:rsidP="00B54272">
      <w:pPr>
        <w:pStyle w:val="NoSpacing"/>
        <w:rPr>
          <w:rFonts w:ascii="Garamond" w:hAnsi="Garamond"/>
          <w:sz w:val="18"/>
          <w:szCs w:val="18"/>
        </w:rPr>
      </w:pPr>
      <w:r w:rsidRPr="003B0A7E">
        <w:rPr>
          <w:rFonts w:ascii="Garamond" w:hAnsi="Garamond"/>
          <w:sz w:val="18"/>
          <w:szCs w:val="18"/>
        </w:rPr>
        <w:t>2.</w:t>
      </w:r>
      <w:r w:rsidR="00E9494C">
        <w:rPr>
          <w:rFonts w:ascii="Garamond" w:hAnsi="Garamond"/>
          <w:sz w:val="18"/>
          <w:szCs w:val="18"/>
        </w:rPr>
        <w:t xml:space="preserve"> takes us away from the real world and our problems</w:t>
      </w:r>
      <w:r w:rsidRPr="003B0A7E">
        <w:rPr>
          <w:rFonts w:ascii="Garamond" w:hAnsi="Garamond"/>
          <w:sz w:val="18"/>
          <w:szCs w:val="18"/>
        </w:rPr>
        <w:tab/>
        <w:t>2.</w:t>
      </w:r>
      <w:r w:rsidR="00C7230D">
        <w:rPr>
          <w:rFonts w:ascii="Garamond" w:hAnsi="Garamond"/>
          <w:sz w:val="18"/>
          <w:szCs w:val="18"/>
        </w:rPr>
        <w:t xml:space="preserve"> Takes us deeper into the world and forces us to consider out troubles</w:t>
      </w:r>
    </w:p>
    <w:p w14:paraId="74DC0A76" w14:textId="77777777" w:rsidR="00B54272" w:rsidRPr="003B0A7E" w:rsidRDefault="00B54272" w:rsidP="00B54272">
      <w:pPr>
        <w:pStyle w:val="NoSpacing"/>
        <w:rPr>
          <w:rFonts w:ascii="Garamond" w:hAnsi="Garamond"/>
          <w:sz w:val="18"/>
          <w:szCs w:val="18"/>
        </w:rPr>
      </w:pPr>
    </w:p>
    <w:p w14:paraId="388A521F" w14:textId="77777777" w:rsidR="00B54272" w:rsidRPr="003B0A7E" w:rsidRDefault="00B54272" w:rsidP="00B54272">
      <w:pPr>
        <w:pStyle w:val="NoSpacing"/>
        <w:rPr>
          <w:rFonts w:ascii="Garamond" w:hAnsi="Garamond"/>
          <w:sz w:val="18"/>
          <w:szCs w:val="18"/>
        </w:rPr>
      </w:pPr>
    </w:p>
    <w:p w14:paraId="2D7D2F7A" w14:textId="453F26D1" w:rsidR="00B54272" w:rsidRPr="003B0A7E" w:rsidRDefault="00B54272" w:rsidP="00B54272">
      <w:pPr>
        <w:pStyle w:val="NoSpacing"/>
        <w:rPr>
          <w:rFonts w:ascii="Garamond" w:hAnsi="Garamond"/>
          <w:sz w:val="18"/>
          <w:szCs w:val="18"/>
        </w:rPr>
      </w:pPr>
      <w:r w:rsidRPr="003B0A7E">
        <w:rPr>
          <w:rFonts w:ascii="Garamond" w:hAnsi="Garamond"/>
          <w:sz w:val="18"/>
          <w:szCs w:val="18"/>
        </w:rPr>
        <w:t>3.</w:t>
      </w:r>
      <w:r w:rsidR="0000494C">
        <w:rPr>
          <w:rFonts w:ascii="Garamond" w:hAnsi="Garamond"/>
          <w:sz w:val="18"/>
          <w:szCs w:val="18"/>
        </w:rPr>
        <w:t xml:space="preserve"> superficial;</w:t>
      </w:r>
      <w:r w:rsidR="00511C53">
        <w:rPr>
          <w:rFonts w:ascii="Garamond" w:hAnsi="Garamond"/>
          <w:sz w:val="18"/>
          <w:szCs w:val="18"/>
        </w:rPr>
        <w:t xml:space="preserve"> doesn’t help us understand ourselves</w:t>
      </w:r>
      <w:r w:rsidRPr="003B0A7E">
        <w:rPr>
          <w:rFonts w:ascii="Garamond" w:hAnsi="Garamond"/>
          <w:sz w:val="18"/>
          <w:szCs w:val="18"/>
        </w:rPr>
        <w:tab/>
      </w:r>
      <w:r w:rsidRPr="003B0A7E">
        <w:rPr>
          <w:rFonts w:ascii="Garamond" w:hAnsi="Garamond"/>
          <w:sz w:val="18"/>
          <w:szCs w:val="18"/>
        </w:rPr>
        <w:tab/>
        <w:t>3.</w:t>
      </w:r>
      <w:r w:rsidR="00511C53">
        <w:rPr>
          <w:rFonts w:ascii="Garamond" w:hAnsi="Garamond"/>
          <w:sz w:val="18"/>
          <w:szCs w:val="18"/>
        </w:rPr>
        <w:t xml:space="preserve"> Helps us to understand ourselves and the world</w:t>
      </w:r>
    </w:p>
    <w:p w14:paraId="36932859" w14:textId="77777777" w:rsidR="00B54272" w:rsidRPr="003B0A7E" w:rsidRDefault="00B54272" w:rsidP="00B54272">
      <w:pPr>
        <w:pStyle w:val="NoSpacing"/>
        <w:rPr>
          <w:rFonts w:ascii="Garamond" w:hAnsi="Garamond"/>
          <w:sz w:val="18"/>
          <w:szCs w:val="18"/>
        </w:rPr>
      </w:pPr>
    </w:p>
    <w:p w14:paraId="467FADAE" w14:textId="77777777" w:rsidR="00B54272" w:rsidRPr="003B0A7E" w:rsidRDefault="00B54272" w:rsidP="00B54272">
      <w:pPr>
        <w:pStyle w:val="NoSpacing"/>
        <w:rPr>
          <w:rFonts w:ascii="Garamond" w:hAnsi="Garamond"/>
          <w:sz w:val="18"/>
          <w:szCs w:val="18"/>
        </w:rPr>
      </w:pPr>
    </w:p>
    <w:p w14:paraId="6429DC46" w14:textId="648B8CCA" w:rsidR="00B563F0" w:rsidRDefault="00B54272" w:rsidP="00B54272">
      <w:pPr>
        <w:pStyle w:val="NoSpacing"/>
        <w:rPr>
          <w:rFonts w:ascii="Garamond" w:hAnsi="Garamond"/>
          <w:sz w:val="18"/>
          <w:szCs w:val="18"/>
        </w:rPr>
      </w:pPr>
      <w:r w:rsidRPr="003B0A7E">
        <w:rPr>
          <w:rFonts w:ascii="Garamond" w:hAnsi="Garamond"/>
          <w:sz w:val="18"/>
          <w:szCs w:val="18"/>
        </w:rPr>
        <w:t xml:space="preserve">4. </w:t>
      </w:r>
      <w:r w:rsidR="00B563F0">
        <w:rPr>
          <w:rFonts w:ascii="Garamond" w:hAnsi="Garamond"/>
          <w:sz w:val="18"/>
          <w:szCs w:val="18"/>
        </w:rPr>
        <w:t>entertains us with fancy tricks and illusions</w:t>
      </w:r>
      <w:r w:rsidR="00926237">
        <w:rPr>
          <w:rFonts w:ascii="Garamond" w:hAnsi="Garamond"/>
          <w:sz w:val="18"/>
          <w:szCs w:val="18"/>
        </w:rPr>
        <w:tab/>
      </w:r>
      <w:r w:rsidR="00926237">
        <w:rPr>
          <w:rFonts w:ascii="Garamond" w:hAnsi="Garamond"/>
          <w:sz w:val="18"/>
          <w:szCs w:val="18"/>
        </w:rPr>
        <w:tab/>
        <w:t>4.</w:t>
      </w:r>
      <w:r w:rsidR="003E72C5">
        <w:rPr>
          <w:rFonts w:ascii="Garamond" w:hAnsi="Garamond"/>
          <w:sz w:val="18"/>
          <w:szCs w:val="18"/>
        </w:rPr>
        <w:t xml:space="preserve"> Doesn’t try to trick us; it tries to clarify the human condition</w:t>
      </w:r>
    </w:p>
    <w:p w14:paraId="2B36D3C3" w14:textId="35456B1F" w:rsidR="00B54272" w:rsidRPr="003B0A7E" w:rsidRDefault="00B563F0" w:rsidP="00B54272">
      <w:pPr>
        <w:pStyle w:val="NoSpacing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(i.e. “It was all a dream” plot trick)</w:t>
      </w:r>
      <w:r w:rsidR="00B54272" w:rsidRPr="003B0A7E">
        <w:rPr>
          <w:rFonts w:ascii="Garamond" w:hAnsi="Garamond"/>
          <w:sz w:val="18"/>
          <w:szCs w:val="18"/>
        </w:rPr>
        <w:tab/>
      </w:r>
      <w:r w:rsidR="00B54272" w:rsidRPr="003B0A7E">
        <w:rPr>
          <w:rFonts w:ascii="Garamond" w:hAnsi="Garamond"/>
          <w:sz w:val="18"/>
          <w:szCs w:val="18"/>
        </w:rPr>
        <w:tab/>
      </w:r>
      <w:r w:rsidR="00B54272" w:rsidRPr="003B0A7E">
        <w:rPr>
          <w:rFonts w:ascii="Garamond" w:hAnsi="Garamond"/>
          <w:sz w:val="18"/>
          <w:szCs w:val="18"/>
        </w:rPr>
        <w:tab/>
      </w:r>
      <w:r w:rsidR="00B54272" w:rsidRPr="003B0A7E">
        <w:rPr>
          <w:rFonts w:ascii="Garamond" w:hAnsi="Garamond"/>
          <w:sz w:val="18"/>
          <w:szCs w:val="18"/>
        </w:rPr>
        <w:tab/>
      </w:r>
      <w:r w:rsidR="00B54272" w:rsidRPr="003B0A7E">
        <w:rPr>
          <w:rFonts w:ascii="Garamond" w:hAnsi="Garamond"/>
          <w:sz w:val="18"/>
          <w:szCs w:val="18"/>
        </w:rPr>
        <w:tab/>
      </w:r>
      <w:r w:rsidR="00B54272" w:rsidRPr="003B0A7E">
        <w:rPr>
          <w:rFonts w:ascii="Garamond" w:hAnsi="Garamond"/>
          <w:sz w:val="18"/>
          <w:szCs w:val="18"/>
        </w:rPr>
        <w:tab/>
      </w:r>
    </w:p>
    <w:p w14:paraId="7166BABA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0D165813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2D3D96F6" w14:textId="77777777" w:rsidR="007C08B5" w:rsidRDefault="00B54272" w:rsidP="00B5427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ED52ED7" w14:textId="77777777" w:rsidR="00B54272" w:rsidRDefault="00B54272" w:rsidP="007C08B5">
      <w:pPr>
        <w:pStyle w:val="NoSpacing"/>
        <w:ind w:firstLine="72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Immature Readers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>Mature Readers</w:t>
      </w:r>
    </w:p>
    <w:p w14:paraId="4372AEEB" w14:textId="77777777" w:rsidR="00B54272" w:rsidRDefault="00B54272" w:rsidP="00B54272">
      <w:pPr>
        <w:pStyle w:val="NoSpacing"/>
        <w:rPr>
          <w:rFonts w:ascii="Garamond" w:hAnsi="Garamond"/>
          <w:u w:val="single"/>
        </w:rPr>
      </w:pPr>
    </w:p>
    <w:p w14:paraId="21AD4BC8" w14:textId="77777777" w:rsidR="007C08B5" w:rsidRDefault="007C08B5" w:rsidP="00B54272">
      <w:pPr>
        <w:pStyle w:val="NoSpacing"/>
        <w:rPr>
          <w:rFonts w:ascii="Garamond" w:hAnsi="Garamond"/>
        </w:rPr>
      </w:pPr>
    </w:p>
    <w:p w14:paraId="10410C67" w14:textId="78A20BB8" w:rsidR="00B54272" w:rsidRDefault="005E3D6A" w:rsidP="005E3D6A">
      <w:pPr>
        <w:pStyle w:val="NoSpacing"/>
        <w:rPr>
          <w:rFonts w:ascii="Garamond" w:hAnsi="Garamond"/>
        </w:rPr>
      </w:pPr>
      <w:r w:rsidRPr="005E3D6A">
        <w:rPr>
          <w:rFonts w:ascii="Garamond" w:hAnsi="Garamond"/>
        </w:rPr>
        <w:t>1.</w:t>
      </w:r>
      <w:r>
        <w:rPr>
          <w:rFonts w:ascii="Garamond" w:hAnsi="Garamond"/>
        </w:rPr>
        <w:t xml:space="preserve"> like to spoil stories for others (reading is a race)</w:t>
      </w:r>
      <w:r w:rsidR="00B54272">
        <w:rPr>
          <w:rFonts w:ascii="Garamond" w:hAnsi="Garamond"/>
        </w:rPr>
        <w:tab/>
        <w:t>1.</w:t>
      </w:r>
      <w:r>
        <w:rPr>
          <w:rFonts w:ascii="Garamond" w:hAnsi="Garamond"/>
        </w:rPr>
        <w:t xml:space="preserve"> </w:t>
      </w:r>
      <w:r w:rsidR="00F47DA2">
        <w:rPr>
          <w:rFonts w:ascii="Garamond" w:hAnsi="Garamond"/>
        </w:rPr>
        <w:t>Respects the learning and pace of others</w:t>
      </w:r>
    </w:p>
    <w:p w14:paraId="2A858F9B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60E2EC06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7C857D4A" w14:textId="77777777" w:rsidR="007C08B5" w:rsidRDefault="007C08B5" w:rsidP="00B54272">
      <w:pPr>
        <w:pStyle w:val="NoSpacing"/>
        <w:rPr>
          <w:rFonts w:ascii="Garamond" w:hAnsi="Garamond"/>
        </w:rPr>
      </w:pPr>
    </w:p>
    <w:p w14:paraId="28247B4B" w14:textId="77777777" w:rsidR="00B54272" w:rsidRDefault="00B54272" w:rsidP="00B5427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2.</w:t>
      </w:r>
    </w:p>
    <w:p w14:paraId="1A9AA605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39DFC304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584948F1" w14:textId="77777777" w:rsidR="007C08B5" w:rsidRDefault="007C08B5" w:rsidP="00B54272">
      <w:pPr>
        <w:pStyle w:val="NoSpacing"/>
        <w:rPr>
          <w:rFonts w:ascii="Garamond" w:hAnsi="Garamond"/>
        </w:rPr>
      </w:pPr>
    </w:p>
    <w:p w14:paraId="0E803340" w14:textId="77777777" w:rsidR="00B54272" w:rsidRDefault="00B54272" w:rsidP="00B5427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3.</w:t>
      </w:r>
    </w:p>
    <w:p w14:paraId="673ACEBA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5619A36A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309EFE4A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5E8E1C1F" w14:textId="77777777" w:rsidR="007C08B5" w:rsidRDefault="007C08B5" w:rsidP="00B54272">
      <w:pPr>
        <w:pStyle w:val="NoSpacing"/>
        <w:rPr>
          <w:rFonts w:ascii="Garamond" w:hAnsi="Garamond"/>
        </w:rPr>
      </w:pPr>
    </w:p>
    <w:p w14:paraId="0CD9B6CB" w14:textId="77777777" w:rsidR="00B54272" w:rsidRDefault="00B54272" w:rsidP="00B5427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4.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4.</w:t>
      </w:r>
    </w:p>
    <w:p w14:paraId="174641F2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7D5C9D3A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6508C2BD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1C23B27D" w14:textId="77777777" w:rsidR="007C08B5" w:rsidRDefault="007C08B5" w:rsidP="00B54272">
      <w:pPr>
        <w:pStyle w:val="NoSpacing"/>
        <w:rPr>
          <w:rFonts w:ascii="Garamond" w:hAnsi="Garamond"/>
        </w:rPr>
      </w:pPr>
    </w:p>
    <w:p w14:paraId="2083397B" w14:textId="77777777" w:rsidR="00B54272" w:rsidRDefault="00B54272" w:rsidP="00B5427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5.</w:t>
      </w:r>
    </w:p>
    <w:p w14:paraId="6540F5E1" w14:textId="77777777" w:rsidR="001F5B0A" w:rsidRDefault="001F5B0A" w:rsidP="00B54272">
      <w:pPr>
        <w:pStyle w:val="NoSpacing"/>
        <w:rPr>
          <w:rFonts w:ascii="Garamond" w:hAnsi="Garamond"/>
        </w:rPr>
      </w:pPr>
    </w:p>
    <w:p w14:paraId="08259C8C" w14:textId="77777777" w:rsidR="001F5B0A" w:rsidRDefault="001F5B0A" w:rsidP="00B54272">
      <w:pPr>
        <w:pStyle w:val="NoSpacing"/>
        <w:rPr>
          <w:rFonts w:ascii="Garamond" w:hAnsi="Garamond"/>
        </w:rPr>
      </w:pPr>
    </w:p>
    <w:p w14:paraId="25F3583D" w14:textId="77777777" w:rsidR="001F5B0A" w:rsidRDefault="001F5B0A" w:rsidP="00B54272">
      <w:pPr>
        <w:pStyle w:val="NoSpacing"/>
        <w:rPr>
          <w:rFonts w:ascii="Garamond" w:hAnsi="Garamond"/>
        </w:rPr>
      </w:pPr>
    </w:p>
    <w:p w14:paraId="038CEA8A" w14:textId="77777777" w:rsidR="007C08B5" w:rsidRDefault="007C08B5" w:rsidP="00B54272">
      <w:pPr>
        <w:pStyle w:val="NoSpacing"/>
        <w:rPr>
          <w:rFonts w:ascii="Garamond" w:hAnsi="Garamond"/>
        </w:rPr>
      </w:pPr>
    </w:p>
    <w:p w14:paraId="500E6375" w14:textId="77777777" w:rsidR="001F5B0A" w:rsidRDefault="001F5B0A" w:rsidP="00B5427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6. </w:t>
      </w:r>
    </w:p>
    <w:p w14:paraId="530A699A" w14:textId="77777777" w:rsidR="00723071" w:rsidRDefault="00723071" w:rsidP="00B54272">
      <w:pPr>
        <w:pStyle w:val="NoSpacing"/>
        <w:rPr>
          <w:rFonts w:ascii="Garamond" w:hAnsi="Garamond"/>
        </w:rPr>
      </w:pPr>
    </w:p>
    <w:p w14:paraId="51821A93" w14:textId="77777777" w:rsidR="00B54272" w:rsidRDefault="00B54272" w:rsidP="00B54272">
      <w:pPr>
        <w:pStyle w:val="NoSpacing"/>
        <w:rPr>
          <w:rFonts w:ascii="Garamond" w:hAnsi="Garamond"/>
        </w:rPr>
      </w:pPr>
    </w:p>
    <w:p w14:paraId="07426D3F" w14:textId="77777777" w:rsidR="00B54272" w:rsidRPr="00B54272" w:rsidRDefault="00B54272" w:rsidP="00B54272">
      <w:pPr>
        <w:pStyle w:val="NoSpacing"/>
        <w:rPr>
          <w:rFonts w:ascii="Garamond" w:hAnsi="Garamond"/>
        </w:rPr>
      </w:pPr>
    </w:p>
    <w:sectPr w:rsidR="00B54272" w:rsidRPr="00B5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75D7"/>
    <w:multiLevelType w:val="hybridMultilevel"/>
    <w:tmpl w:val="3E42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54E8"/>
    <w:multiLevelType w:val="hybridMultilevel"/>
    <w:tmpl w:val="9970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72"/>
    <w:rsid w:val="0000494C"/>
    <w:rsid w:val="000A7912"/>
    <w:rsid w:val="000F27E9"/>
    <w:rsid w:val="00146617"/>
    <w:rsid w:val="001F5B0A"/>
    <w:rsid w:val="00224B32"/>
    <w:rsid w:val="00303C6A"/>
    <w:rsid w:val="003423F8"/>
    <w:rsid w:val="003500C5"/>
    <w:rsid w:val="003B0A7E"/>
    <w:rsid w:val="003E72C5"/>
    <w:rsid w:val="004F337D"/>
    <w:rsid w:val="00511C53"/>
    <w:rsid w:val="005E3D6A"/>
    <w:rsid w:val="005E4351"/>
    <w:rsid w:val="00626FBD"/>
    <w:rsid w:val="00723071"/>
    <w:rsid w:val="00740EDA"/>
    <w:rsid w:val="007C08B5"/>
    <w:rsid w:val="00926237"/>
    <w:rsid w:val="0098247E"/>
    <w:rsid w:val="009E2F55"/>
    <w:rsid w:val="00A04453"/>
    <w:rsid w:val="00B20E01"/>
    <w:rsid w:val="00B54272"/>
    <w:rsid w:val="00B563F0"/>
    <w:rsid w:val="00C37CD5"/>
    <w:rsid w:val="00C7230D"/>
    <w:rsid w:val="00CF2FF0"/>
    <w:rsid w:val="00D5422F"/>
    <w:rsid w:val="00E6735A"/>
    <w:rsid w:val="00E9494C"/>
    <w:rsid w:val="00F47DA2"/>
    <w:rsid w:val="00F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369D"/>
  <w15:chartTrackingRefBased/>
  <w15:docId w15:val="{6233F03B-4F00-49B4-B1B4-7F00F618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2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D8697-EAAC-4C6C-8EE5-4D55462FDCCE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2.xml><?xml version="1.0" encoding="utf-8"?>
<ds:datastoreItem xmlns:ds="http://schemas.openxmlformats.org/officeDocument/2006/customXml" ds:itemID="{33AB7D4F-2728-4B4A-AE1A-AD4BBE5CB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7AC23-7496-4FD1-91FD-C63F8A871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27</cp:revision>
  <cp:lastPrinted>2019-08-27T18:35:00Z</cp:lastPrinted>
  <dcterms:created xsi:type="dcterms:W3CDTF">2020-09-09T15:19:00Z</dcterms:created>
  <dcterms:modified xsi:type="dcterms:W3CDTF">2020-09-11T14:16:00Z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